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352879E1" w:rsidR="00347C9D" w:rsidRPr="004240A2" w:rsidRDefault="00D063E4" w:rsidP="004240A2">
      <w:pPr>
        <w:tabs>
          <w:tab w:val="left" w:pos="1080"/>
        </w:tabs>
        <w:spacing w:after="0" w:line="240" w:lineRule="auto"/>
        <w:rPr>
          <w:rFonts w:asciiTheme="majorBidi" w:eastAsia="Times New Roman" w:hAnsiTheme="majorBidi" w:cstheme="majorBidi"/>
          <w:b/>
          <w:sz w:val="24"/>
          <w:szCs w:val="24"/>
          <w:lang w:eastAsia="tr-TR"/>
        </w:rPr>
      </w:pPr>
      <w:proofErr w:type="spellStart"/>
      <w:r>
        <w:rPr>
          <w:rFonts w:asciiTheme="majorBidi" w:eastAsia="Times New Roman" w:hAnsiTheme="majorBidi" w:cstheme="majorBidi"/>
          <w:b/>
          <w:sz w:val="24"/>
          <w:szCs w:val="24"/>
          <w:lang w:eastAsia="tr-TR"/>
        </w:rPr>
        <w:t>Datum</w:t>
      </w:r>
      <w:proofErr w:type="spellEnd"/>
      <w:r w:rsidR="00E1285C" w:rsidRPr="004240A2">
        <w:rPr>
          <w:rFonts w:asciiTheme="majorBidi" w:eastAsia="Times New Roman" w:hAnsiTheme="majorBidi" w:cstheme="majorBidi"/>
          <w:b/>
          <w:sz w:val="24"/>
          <w:szCs w:val="24"/>
          <w:lang w:eastAsia="tr-TR"/>
        </w:rPr>
        <w:t xml:space="preserve">: </w:t>
      </w:r>
      <w:r w:rsidR="00664C0D" w:rsidRPr="004240A2">
        <w:rPr>
          <w:rFonts w:asciiTheme="majorBidi" w:eastAsia="Times New Roman" w:hAnsiTheme="majorBidi" w:cstheme="majorBidi"/>
          <w:b/>
          <w:sz w:val="24"/>
          <w:szCs w:val="24"/>
          <w:lang w:eastAsia="tr-TR"/>
        </w:rPr>
        <w:t>24</w:t>
      </w:r>
      <w:r w:rsidR="00E1285C" w:rsidRPr="004240A2">
        <w:rPr>
          <w:rFonts w:asciiTheme="majorBidi" w:eastAsia="Times New Roman" w:hAnsiTheme="majorBidi" w:cstheme="majorBidi"/>
          <w:b/>
          <w:sz w:val="24"/>
          <w:szCs w:val="24"/>
          <w:lang w:eastAsia="tr-TR"/>
        </w:rPr>
        <w:t>.0</w:t>
      </w:r>
      <w:r w:rsidR="007B2397" w:rsidRPr="004240A2">
        <w:rPr>
          <w:rFonts w:asciiTheme="majorBidi" w:eastAsia="Times New Roman" w:hAnsiTheme="majorBidi" w:cstheme="majorBidi"/>
          <w:b/>
          <w:sz w:val="24"/>
          <w:szCs w:val="24"/>
          <w:lang w:eastAsia="tr-TR"/>
        </w:rPr>
        <w:t>9</w:t>
      </w:r>
      <w:r w:rsidR="00E1285C" w:rsidRPr="004240A2">
        <w:rPr>
          <w:rFonts w:asciiTheme="majorBidi" w:eastAsia="Times New Roman" w:hAnsiTheme="majorBidi" w:cstheme="majorBidi"/>
          <w:b/>
          <w:sz w:val="24"/>
          <w:szCs w:val="24"/>
          <w:lang w:eastAsia="tr-TR"/>
        </w:rPr>
        <w:t>.20</w:t>
      </w:r>
      <w:r w:rsidR="001E5179" w:rsidRPr="004240A2">
        <w:rPr>
          <w:rFonts w:asciiTheme="majorBidi" w:eastAsia="Times New Roman" w:hAnsiTheme="majorBidi" w:cstheme="majorBidi"/>
          <w:b/>
          <w:sz w:val="24"/>
          <w:szCs w:val="24"/>
          <w:lang w:eastAsia="tr-TR"/>
        </w:rPr>
        <w:t>2</w:t>
      </w:r>
      <w:r w:rsidR="00E1285C" w:rsidRPr="004240A2">
        <w:rPr>
          <w:rFonts w:asciiTheme="majorBidi" w:eastAsia="Times New Roman" w:hAnsiTheme="majorBidi" w:cstheme="majorBidi"/>
          <w:b/>
          <w:sz w:val="24"/>
          <w:szCs w:val="24"/>
          <w:lang w:eastAsia="tr-TR"/>
        </w:rPr>
        <w:t>1</w:t>
      </w:r>
    </w:p>
    <w:p w14:paraId="76473828" w14:textId="1790F5F5" w:rsidR="0024081F" w:rsidRDefault="0024081F" w:rsidP="006F3711">
      <w:pPr>
        <w:pStyle w:val="SonnotMetni"/>
        <w:spacing w:before="120"/>
        <w:jc w:val="center"/>
        <w:rPr>
          <w:rStyle w:val="jlqj4b"/>
          <w:rFonts w:asciiTheme="majorBidi" w:hAnsiTheme="majorBidi" w:cstheme="majorBidi"/>
          <w:b/>
          <w:i/>
          <w:noProof/>
          <w:color w:val="000000" w:themeColor="text1"/>
          <w:sz w:val="24"/>
          <w:szCs w:val="24"/>
        </w:rPr>
      </w:pPr>
      <w:r>
        <w:rPr>
          <w:rStyle w:val="jlqj4b"/>
          <w:rFonts w:asciiTheme="majorBidi" w:hAnsiTheme="majorBidi" w:cstheme="majorBidi"/>
          <w:b/>
          <w:i/>
          <w:noProof/>
          <w:color w:val="000000" w:themeColor="text1"/>
          <w:sz w:val="24"/>
          <w:szCs w:val="24"/>
        </w:rPr>
        <w:pict w14:anchorId="52CF9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6pt;height:124pt">
            <v:imagedata r:id="rId7" o:title="Serlavha"/>
          </v:shape>
        </w:pict>
      </w:r>
    </w:p>
    <w:p w14:paraId="25B4D60D" w14:textId="48D6DF74" w:rsidR="00D063E4" w:rsidRPr="008B74C0" w:rsidRDefault="00D063E4" w:rsidP="006F3711">
      <w:pPr>
        <w:pStyle w:val="SonnotMetni"/>
        <w:spacing w:before="120"/>
        <w:jc w:val="center"/>
        <w:rPr>
          <w:rStyle w:val="jlqj4b"/>
          <w:rFonts w:asciiTheme="majorBidi" w:hAnsiTheme="majorBidi" w:cstheme="majorBidi"/>
          <w:b/>
          <w:noProof/>
          <w:color w:val="000000" w:themeColor="text1"/>
          <w:sz w:val="24"/>
          <w:szCs w:val="24"/>
        </w:rPr>
      </w:pPr>
      <w:r w:rsidRPr="008B74C0">
        <w:rPr>
          <w:rStyle w:val="jlqj4b"/>
          <w:rFonts w:asciiTheme="majorBidi" w:hAnsiTheme="majorBidi" w:cstheme="majorBidi"/>
          <w:b/>
          <w:i/>
          <w:noProof/>
          <w:color w:val="000000" w:themeColor="text1"/>
          <w:sz w:val="24"/>
          <w:szCs w:val="24"/>
        </w:rPr>
        <w:t>TAQWA</w:t>
      </w:r>
      <w:r w:rsidRPr="008B74C0">
        <w:rPr>
          <w:rStyle w:val="jlqj4b"/>
          <w:rFonts w:asciiTheme="majorBidi" w:hAnsiTheme="majorBidi" w:cstheme="majorBidi"/>
          <w:b/>
          <w:noProof/>
          <w:color w:val="000000" w:themeColor="text1"/>
          <w:sz w:val="24"/>
          <w:szCs w:val="24"/>
        </w:rPr>
        <w:t>: DAS BEWUSSTSEIN, DIE ZUFRIEDENHEIT UNSERES SCHÖPFERS AUFRECHTZUERHALTEN</w:t>
      </w:r>
    </w:p>
    <w:p w14:paraId="67D8D296" w14:textId="77777777" w:rsidR="00D063E4" w:rsidRPr="008B74C0" w:rsidRDefault="00D063E4" w:rsidP="006F3711">
      <w:pPr>
        <w:pStyle w:val="SonnotMetni"/>
        <w:spacing w:before="120"/>
        <w:jc w:val="both"/>
        <w:rPr>
          <w:rStyle w:val="jlqj4b"/>
          <w:rFonts w:asciiTheme="majorBidi" w:hAnsiTheme="majorBidi" w:cstheme="majorBidi"/>
          <w:b/>
          <w:noProof/>
          <w:color w:val="000000" w:themeColor="text1"/>
          <w:sz w:val="24"/>
          <w:szCs w:val="24"/>
        </w:rPr>
      </w:pPr>
      <w:r w:rsidRPr="008B74C0">
        <w:rPr>
          <w:rStyle w:val="jlqj4b"/>
          <w:rFonts w:asciiTheme="majorBidi" w:hAnsiTheme="majorBidi" w:cstheme="majorBidi"/>
          <w:b/>
          <w:noProof/>
          <w:color w:val="000000" w:themeColor="text1"/>
          <w:sz w:val="24"/>
          <w:szCs w:val="24"/>
        </w:rPr>
        <w:tab/>
        <w:t xml:space="preserve">Verehrte Muslime! </w:t>
      </w:r>
    </w:p>
    <w:p w14:paraId="0413BCE8" w14:textId="2ECD717E" w:rsidR="00D063E4" w:rsidRPr="008B74C0" w:rsidRDefault="00D063E4" w:rsidP="006F3711">
      <w:pPr>
        <w:pStyle w:val="SonnotMetni"/>
        <w:jc w:val="both"/>
        <w:rPr>
          <w:rFonts w:asciiTheme="majorBidi" w:hAnsiTheme="majorBidi" w:cstheme="majorBidi"/>
          <w:noProof/>
          <w:color w:val="000000" w:themeColor="text1"/>
          <w:sz w:val="24"/>
          <w:szCs w:val="24"/>
        </w:rPr>
      </w:pPr>
      <w:r w:rsidRPr="008B74C0">
        <w:rPr>
          <w:rStyle w:val="jlqj4b"/>
          <w:rFonts w:asciiTheme="majorBidi" w:hAnsiTheme="majorBidi" w:cstheme="majorBidi"/>
          <w:noProof/>
          <w:color w:val="000000" w:themeColor="text1"/>
          <w:sz w:val="24"/>
          <w:szCs w:val="24"/>
        </w:rPr>
        <w:tab/>
        <w:t xml:space="preserve">Unser Prophet (saw.) sagte einmal zu seinen Gefährten: </w:t>
      </w:r>
      <w:r w:rsidRPr="008B74C0">
        <w:rPr>
          <w:rStyle w:val="jlqj4b"/>
          <w:rFonts w:asciiTheme="majorBidi" w:hAnsiTheme="majorBidi" w:cstheme="majorBidi"/>
          <w:b/>
          <w:noProof/>
          <w:color w:val="000000" w:themeColor="text1"/>
          <w:sz w:val="24"/>
          <w:szCs w:val="24"/>
        </w:rPr>
        <w:t>„Ich kenne da einen Vers, der für alle Menschen ausreichen würde, wenn sich alle daran festhalten würden“</w:t>
      </w:r>
      <w:r w:rsidRPr="008B74C0">
        <w:rPr>
          <w:rStyle w:val="jlqj4b"/>
          <w:rFonts w:asciiTheme="majorBidi" w:hAnsiTheme="majorBidi" w:cstheme="majorBidi"/>
          <w:noProof/>
          <w:color w:val="000000" w:themeColor="text1"/>
          <w:sz w:val="24"/>
          <w:szCs w:val="24"/>
        </w:rPr>
        <w:t>, und anschließend rezitierte er</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den folgenden Vers: </w:t>
      </w:r>
      <w:r w:rsidRPr="008B74C0">
        <w:rPr>
          <w:rStyle w:val="jlqj4b"/>
          <w:rFonts w:asciiTheme="majorBidi" w:hAnsiTheme="majorBidi" w:cstheme="majorBidi"/>
          <w:b/>
          <w:noProof/>
          <w:color w:val="000000" w:themeColor="text1"/>
          <w:sz w:val="24"/>
          <w:szCs w:val="24"/>
        </w:rPr>
        <w:t xml:space="preserve">„Wer Allah gegenüber seiner </w:t>
      </w:r>
      <w:r w:rsidRPr="008B74C0">
        <w:rPr>
          <w:rStyle w:val="jlqj4b"/>
          <w:rFonts w:asciiTheme="majorBidi" w:hAnsiTheme="majorBidi" w:cstheme="majorBidi"/>
          <w:b/>
          <w:i/>
          <w:noProof/>
          <w:color w:val="000000" w:themeColor="text1"/>
          <w:sz w:val="24"/>
          <w:szCs w:val="24"/>
        </w:rPr>
        <w:t>Taqwa</w:t>
      </w:r>
      <w:r w:rsidRPr="008B74C0">
        <w:rPr>
          <w:rStyle w:val="jlqj4b"/>
          <w:rFonts w:asciiTheme="majorBidi" w:hAnsiTheme="majorBidi" w:cstheme="majorBidi"/>
          <w:b/>
          <w:noProof/>
          <w:color w:val="000000" w:themeColor="text1"/>
          <w:sz w:val="24"/>
          <w:szCs w:val="24"/>
        </w:rPr>
        <w:t xml:space="preserve"> bewusst ist (Allah fürchtet), dem gewährt Allah einen Ausweg.“</w:t>
      </w:r>
      <w:r w:rsidR="00802B74" w:rsidRPr="008B74C0">
        <w:rPr>
          <w:rStyle w:val="SonnotBavurusu"/>
          <w:rFonts w:asciiTheme="majorBidi" w:hAnsiTheme="majorBidi" w:cstheme="majorBidi"/>
          <w:b/>
          <w:noProof/>
          <w:color w:val="000000" w:themeColor="text1"/>
          <w:sz w:val="24"/>
          <w:szCs w:val="24"/>
        </w:rPr>
        <w:endnoteReference w:id="1"/>
      </w:r>
      <w:r w:rsidRPr="008B74C0">
        <w:rPr>
          <w:rStyle w:val="jlqj4b"/>
          <w:rFonts w:asciiTheme="majorBidi" w:hAnsiTheme="majorBidi" w:cstheme="majorBidi"/>
          <w:noProof/>
          <w:color w:val="000000" w:themeColor="text1"/>
          <w:sz w:val="24"/>
          <w:szCs w:val="24"/>
        </w:rPr>
        <w:t xml:space="preserve"> Mit </w:t>
      </w:r>
      <w:proofErr w:type="spellStart"/>
      <w:r w:rsidRPr="008B74C0">
        <w:rPr>
          <w:rStyle w:val="jlqj4b"/>
          <w:rFonts w:asciiTheme="majorBidi" w:hAnsiTheme="majorBidi" w:cstheme="majorBidi"/>
          <w:color w:val="000000" w:themeColor="text1"/>
          <w:sz w:val="24"/>
          <w:szCs w:val="24"/>
        </w:rPr>
        <w:t>diesen</w:t>
      </w:r>
      <w:proofErr w:type="spellEnd"/>
      <w:r w:rsidRPr="008B74C0">
        <w:rPr>
          <w:rStyle w:val="jlqj4b"/>
          <w:rFonts w:asciiTheme="majorBidi" w:hAnsiTheme="majorBidi" w:cstheme="majorBidi"/>
          <w:noProof/>
          <w:color w:val="000000" w:themeColor="text1"/>
          <w:sz w:val="24"/>
          <w:szCs w:val="24"/>
        </w:rPr>
        <w:t xml:space="preserve"> Worten lehrte uns der Gesandte Allahs (saw.) den Weg, der aus allen Schwierigkeiten und Bedrängnissen herausführt und das diesseitige und jenseitige Glück beschert; dieser Weg ist die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(die Frömmigkeit/Gottesfurcht).</w:t>
      </w:r>
    </w:p>
    <w:p w14:paraId="0442BFCA" w14:textId="77777777" w:rsidR="00D063E4" w:rsidRPr="008B74C0" w:rsidRDefault="00D063E4" w:rsidP="006F3711">
      <w:pPr>
        <w:spacing w:before="120" w:after="0" w:line="240" w:lineRule="auto"/>
        <w:ind w:firstLine="567"/>
        <w:jc w:val="both"/>
        <w:rPr>
          <w:rFonts w:asciiTheme="majorBidi" w:eastAsia="Times New Roman" w:hAnsiTheme="majorBidi" w:cstheme="majorBidi"/>
          <w:b/>
          <w:noProof/>
          <w:color w:val="000000" w:themeColor="text1"/>
          <w:sz w:val="24"/>
          <w:szCs w:val="24"/>
          <w:lang w:eastAsia="tr-TR"/>
        </w:rPr>
      </w:pPr>
      <w:r w:rsidRPr="008B74C0">
        <w:rPr>
          <w:rFonts w:asciiTheme="majorBidi" w:eastAsia="Calibri" w:hAnsiTheme="majorBidi" w:cstheme="majorBidi"/>
          <w:b/>
          <w:noProof/>
          <w:color w:val="000000" w:themeColor="text1"/>
          <w:sz w:val="24"/>
          <w:szCs w:val="24"/>
        </w:rPr>
        <w:t>Geehrte Muslime!</w:t>
      </w:r>
    </w:p>
    <w:p w14:paraId="0FC46202" w14:textId="77777777" w:rsidR="00D063E4" w:rsidRPr="008B74C0" w:rsidRDefault="00D063E4" w:rsidP="006F3711">
      <w:pPr>
        <w:pStyle w:val="SonnotMetni"/>
        <w:jc w:val="both"/>
        <w:rPr>
          <w:rStyle w:val="jlqj4b"/>
          <w:rFonts w:asciiTheme="majorBidi" w:hAnsiTheme="majorBidi" w:cstheme="majorBidi"/>
          <w:noProof/>
          <w:color w:val="000000" w:themeColor="text1"/>
          <w:sz w:val="24"/>
          <w:szCs w:val="24"/>
        </w:rPr>
      </w:pPr>
      <w:r w:rsidRPr="008B74C0">
        <w:rPr>
          <w:rStyle w:val="jlqj4b"/>
          <w:rFonts w:asciiTheme="majorBidi" w:hAnsiTheme="majorBidi" w:cstheme="majorBidi"/>
          <w:noProof/>
          <w:color w:val="000000" w:themeColor="text1"/>
          <w:sz w:val="24"/>
          <w:szCs w:val="24"/>
        </w:rPr>
        <w:tab/>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ist das Bewusstsein, die Zufriedenheit unseres Schöpfers aufrechtzuerhalten. Sie ist der Wunsch, Seine Liebe zu erlangen.</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Sie ist die Angst, Sein Wohlgefallen zu verlieren.</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Sie ist die Anstrengung, ein Leben im Bewusstsein unserer Verantwortung zu verbringen.</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zu besitzen gleicht der Sorgfalt, die wir zeigen, wenn wir auf einem dornigen Weg gehen, und versuchen unseren Körper vor Verletzungen zu schützen. </w:t>
      </w:r>
      <w:r w:rsidRPr="008B74C0">
        <w:rPr>
          <w:rStyle w:val="jlqj4b"/>
          <w:rFonts w:asciiTheme="majorBidi" w:hAnsiTheme="majorBidi" w:cstheme="majorBidi"/>
          <w:i/>
          <w:noProof/>
          <w:color w:val="000000" w:themeColor="text1"/>
          <w:sz w:val="24"/>
          <w:szCs w:val="24"/>
        </w:rPr>
        <w:t xml:space="preserve">Taqwa </w:t>
      </w:r>
      <w:r w:rsidRPr="008B74C0">
        <w:rPr>
          <w:rStyle w:val="jlqj4b"/>
          <w:rFonts w:asciiTheme="majorBidi" w:hAnsiTheme="majorBidi" w:cstheme="majorBidi"/>
          <w:noProof/>
          <w:color w:val="000000" w:themeColor="text1"/>
          <w:sz w:val="24"/>
          <w:szCs w:val="24"/>
        </w:rPr>
        <w:t xml:space="preserve">ist die Bezeichnung unseres unerbittlichen Kampfes, damit wir in unserem Leben nicht mit Sünden und </w:t>
      </w:r>
      <w:r w:rsidRPr="008B74C0">
        <w:rPr>
          <w:rStyle w:val="jlqj4b"/>
          <w:rFonts w:asciiTheme="majorBidi" w:hAnsiTheme="majorBidi" w:cstheme="majorBidi"/>
          <w:i/>
          <w:noProof/>
          <w:color w:val="000000" w:themeColor="text1"/>
          <w:sz w:val="24"/>
          <w:szCs w:val="24"/>
        </w:rPr>
        <w:t xml:space="preserve">Haram </w:t>
      </w:r>
      <w:r w:rsidRPr="008B74C0">
        <w:rPr>
          <w:rStyle w:val="jlqj4b"/>
          <w:rFonts w:asciiTheme="majorBidi" w:hAnsiTheme="majorBidi" w:cstheme="majorBidi"/>
          <w:noProof/>
          <w:color w:val="000000" w:themeColor="text1"/>
          <w:sz w:val="24"/>
          <w:szCs w:val="24"/>
        </w:rPr>
        <w:t>(verbotenem) in Berührung kommen, sowie wir sehr sorgsam vermeiden wollen, dass unser Körper auf einem dornigen Weg verletzt wird.</w:t>
      </w:r>
    </w:p>
    <w:p w14:paraId="7BF08DFC" w14:textId="77777777" w:rsidR="00D063E4" w:rsidRPr="008B74C0" w:rsidRDefault="00D063E4" w:rsidP="006F3711">
      <w:pPr>
        <w:pStyle w:val="SonnotMetni"/>
        <w:spacing w:before="120"/>
        <w:jc w:val="both"/>
        <w:rPr>
          <w:rStyle w:val="jlqj4b"/>
          <w:rFonts w:asciiTheme="majorBidi" w:hAnsiTheme="majorBidi" w:cstheme="majorBidi"/>
          <w:b/>
          <w:noProof/>
          <w:color w:val="000000" w:themeColor="text1"/>
          <w:sz w:val="24"/>
          <w:szCs w:val="24"/>
        </w:rPr>
      </w:pPr>
      <w:r w:rsidRPr="008B74C0">
        <w:rPr>
          <w:rStyle w:val="jlqj4b"/>
          <w:rFonts w:asciiTheme="majorBidi" w:hAnsiTheme="majorBidi" w:cstheme="majorBidi"/>
          <w:noProof/>
          <w:color w:val="000000" w:themeColor="text1"/>
          <w:sz w:val="24"/>
          <w:szCs w:val="24"/>
        </w:rPr>
        <w:tab/>
      </w:r>
      <w:r w:rsidRPr="008B74C0">
        <w:rPr>
          <w:rStyle w:val="jlqj4b"/>
          <w:rFonts w:asciiTheme="majorBidi" w:hAnsiTheme="majorBidi" w:cstheme="majorBidi"/>
          <w:b/>
          <w:noProof/>
          <w:color w:val="000000" w:themeColor="text1"/>
          <w:sz w:val="24"/>
          <w:szCs w:val="24"/>
        </w:rPr>
        <w:t xml:space="preserve">Geschätzte Muslime! </w:t>
      </w:r>
    </w:p>
    <w:p w14:paraId="568403A4" w14:textId="77777777" w:rsidR="00D063E4" w:rsidRPr="008B74C0" w:rsidRDefault="00D063E4" w:rsidP="006F3711">
      <w:pPr>
        <w:pStyle w:val="SonnotMetni"/>
        <w:jc w:val="both"/>
        <w:rPr>
          <w:rStyle w:val="jlqj4b"/>
          <w:rFonts w:asciiTheme="majorBidi" w:hAnsiTheme="majorBidi" w:cstheme="majorBidi"/>
          <w:noProof/>
          <w:color w:val="000000" w:themeColor="text1"/>
          <w:sz w:val="24"/>
          <w:szCs w:val="24"/>
        </w:rPr>
      </w:pPr>
      <w:r w:rsidRPr="008B74C0">
        <w:rPr>
          <w:rStyle w:val="jlqj4b"/>
          <w:rFonts w:asciiTheme="majorBidi" w:hAnsiTheme="majorBidi" w:cstheme="majorBidi"/>
          <w:noProof/>
          <w:color w:val="000000" w:themeColor="text1"/>
          <w:sz w:val="24"/>
          <w:szCs w:val="24"/>
        </w:rPr>
        <w:tab/>
        <w:t xml:space="preserve">Der erste Grad der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 die Essenz des Islams -, ist der </w:t>
      </w:r>
      <w:r w:rsidRPr="008B74C0">
        <w:rPr>
          <w:rStyle w:val="jlqj4b"/>
          <w:rFonts w:asciiTheme="majorBidi" w:hAnsiTheme="majorBidi" w:cstheme="majorBidi"/>
          <w:i/>
          <w:noProof/>
          <w:color w:val="000000" w:themeColor="text1"/>
          <w:sz w:val="24"/>
          <w:szCs w:val="24"/>
        </w:rPr>
        <w:t>Kalima-i Tawhid</w:t>
      </w:r>
      <w:r w:rsidRPr="008B74C0">
        <w:rPr>
          <w:rStyle w:val="jlqj4b"/>
          <w:rFonts w:asciiTheme="majorBidi" w:hAnsiTheme="majorBidi" w:cstheme="majorBidi"/>
          <w:noProof/>
          <w:color w:val="000000" w:themeColor="text1"/>
          <w:sz w:val="24"/>
          <w:szCs w:val="24"/>
        </w:rPr>
        <w:t xml:space="preserve"> (der Satz des </w:t>
      </w:r>
      <w:r w:rsidRPr="008B74C0">
        <w:rPr>
          <w:rStyle w:val="jlqj4b"/>
          <w:rFonts w:asciiTheme="majorBidi" w:hAnsiTheme="majorBidi" w:cstheme="majorBidi"/>
          <w:i/>
          <w:noProof/>
          <w:color w:val="000000" w:themeColor="text1"/>
          <w:sz w:val="24"/>
          <w:szCs w:val="24"/>
        </w:rPr>
        <w:t>Tawhids</w:t>
      </w:r>
      <w:r w:rsidRPr="008B74C0">
        <w:rPr>
          <w:rStyle w:val="jlqj4b"/>
          <w:rFonts w:asciiTheme="majorBidi" w:hAnsiTheme="majorBidi" w:cstheme="majorBidi"/>
          <w:noProof/>
          <w:color w:val="000000" w:themeColor="text1"/>
          <w:sz w:val="24"/>
          <w:szCs w:val="24"/>
        </w:rPr>
        <w:t>/des Monotheismus).</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Das heißt,</w:t>
      </w:r>
      <w:r w:rsidRPr="005F2F72">
        <w:rPr>
          <w:rFonts w:ascii="Calibri" w:hAnsi="Calibri" w:cs="Shaikh Hamdullah Basic"/>
          <w:b/>
          <w:bCs/>
          <w:color w:val="0000FF"/>
          <w:sz w:val="32"/>
          <w:szCs w:val="32"/>
        </w:rPr>
        <w:t xml:space="preserve"> </w:t>
      </w:r>
      <w:r w:rsidRPr="005F2F72">
        <w:rPr>
          <w:rFonts w:ascii="Calibri" w:hAnsi="Calibri" w:cs="Shaikh Hamdullah Mushaf"/>
          <w:b/>
          <w:bCs/>
          <w:color w:val="0000FF"/>
          <w:sz w:val="24"/>
          <w:szCs w:val="24"/>
          <w:rtl/>
        </w:rPr>
        <w:t>لَا</w:t>
      </w:r>
      <w:r w:rsidRPr="005F2F72">
        <w:rPr>
          <w:rFonts w:ascii="Calibri" w:hAnsi="Calibri" w:cs="Shaikh Hamdullah Mushaf"/>
          <w:b/>
          <w:bCs/>
          <w:color w:val="0000FF"/>
          <w:sz w:val="24"/>
          <w:szCs w:val="24"/>
        </w:rPr>
        <w:t xml:space="preserve"> </w:t>
      </w:r>
      <w:r w:rsidRPr="005F2F72">
        <w:rPr>
          <w:rFonts w:ascii="Calibri" w:hAnsi="Calibri" w:cs="Shaikh Hamdullah Mushaf"/>
          <w:b/>
          <w:bCs/>
          <w:color w:val="0000FF"/>
          <w:sz w:val="24"/>
          <w:szCs w:val="24"/>
          <w:rtl/>
        </w:rPr>
        <w:t>اِلَهَ</w:t>
      </w:r>
      <w:r w:rsidRPr="005F2F72">
        <w:rPr>
          <w:rFonts w:ascii="Calibri" w:hAnsi="Calibri" w:cs="Shaikh Hamdullah Mushaf"/>
          <w:b/>
          <w:bCs/>
          <w:color w:val="0000FF"/>
          <w:sz w:val="24"/>
          <w:szCs w:val="24"/>
        </w:rPr>
        <w:t xml:space="preserve"> </w:t>
      </w:r>
      <w:r w:rsidRPr="005F2F72">
        <w:rPr>
          <w:rFonts w:ascii="Calibri" w:hAnsi="Calibri" w:cs="Shaikh Hamdullah Mushaf"/>
          <w:b/>
          <w:bCs/>
          <w:color w:val="0000FF"/>
          <w:sz w:val="24"/>
          <w:szCs w:val="24"/>
          <w:rtl/>
        </w:rPr>
        <w:t>اِلّا</w:t>
      </w:r>
      <w:r w:rsidRPr="005F2F72">
        <w:rPr>
          <w:rFonts w:ascii="Calibri" w:hAnsi="Calibri" w:cs="Shaikh Hamdullah Mushaf"/>
          <w:b/>
          <w:bCs/>
          <w:color w:val="0000FF"/>
          <w:sz w:val="24"/>
          <w:szCs w:val="24"/>
        </w:rPr>
        <w:t xml:space="preserve"> </w:t>
      </w:r>
      <w:r w:rsidRPr="005F2F72">
        <w:rPr>
          <w:rFonts w:ascii="Calibri" w:hAnsi="Calibri" w:cs="Shaikh Hamdullah Mushaf"/>
          <w:b/>
          <w:bCs/>
          <w:color w:val="0000FF"/>
          <w:sz w:val="24"/>
          <w:szCs w:val="24"/>
          <w:rtl/>
        </w:rPr>
        <w:t>اللّٰهُ</w:t>
      </w:r>
      <w:r w:rsidRPr="005F2F72">
        <w:rPr>
          <w:rFonts w:ascii="Calibri" w:hAnsi="Calibri" w:cs="Shaikh Hamdullah Mushaf"/>
          <w:b/>
          <w:bCs/>
          <w:color w:val="0000FF"/>
          <w:sz w:val="24"/>
          <w:szCs w:val="24"/>
        </w:rPr>
        <w:t xml:space="preserve"> </w:t>
      </w:r>
      <w:r w:rsidRPr="005F2F72">
        <w:rPr>
          <w:rFonts w:ascii="Calibri" w:hAnsi="Calibri" w:cs="Shaikh Hamdullah Mushaf"/>
          <w:b/>
          <w:bCs/>
          <w:color w:val="0000FF"/>
          <w:sz w:val="24"/>
          <w:szCs w:val="24"/>
          <w:rtl/>
        </w:rPr>
        <w:t>رَسُولُ</w:t>
      </w:r>
      <w:r w:rsidRPr="005F2F72">
        <w:rPr>
          <w:rFonts w:ascii="Calibri" w:hAnsi="Calibri" w:cs="Shaikh Hamdullah Mushaf"/>
          <w:b/>
          <w:bCs/>
          <w:color w:val="0000FF"/>
          <w:sz w:val="24"/>
          <w:szCs w:val="24"/>
        </w:rPr>
        <w:t xml:space="preserve"> </w:t>
      </w:r>
      <w:r w:rsidRPr="005F2F72">
        <w:rPr>
          <w:rFonts w:ascii="Calibri" w:hAnsi="Calibri" w:cs="Shaikh Hamdullah Mushaf"/>
          <w:b/>
          <w:bCs/>
          <w:color w:val="0000FF"/>
          <w:sz w:val="24"/>
          <w:szCs w:val="24"/>
          <w:rtl/>
        </w:rPr>
        <w:t>مُحَمَدٌ</w:t>
      </w:r>
      <w:r w:rsidRPr="005F2F72">
        <w:rPr>
          <w:rFonts w:ascii="Calibri" w:hAnsi="Calibri" w:cs="Shaikh Hamdullah Mushaf"/>
          <w:b/>
          <w:bCs/>
          <w:color w:val="0000FF"/>
          <w:sz w:val="24"/>
          <w:szCs w:val="24"/>
        </w:rPr>
        <w:t>,</w:t>
      </w:r>
      <w:r w:rsidRPr="005F2F72">
        <w:rPr>
          <w:rStyle w:val="jlqj4b"/>
          <w:rFonts w:asciiTheme="majorBidi" w:hAnsiTheme="majorBidi" w:cstheme="majorBidi"/>
          <w:b/>
          <w:bCs/>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mit der Bedeutung: „Es gibt keinen Gott außer Allah, Muhammed, der Ehrenwerte, ist der Gesandte Allahs.“</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Jeder Gläubige, der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besitzt, bestätigt dieses Bekenntnis in seinem Herzen und bekundet es mit seiner Zunge.</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Er glaubt von ganzem Herzen an seinen Schöpfer, der ihn aus dem Nichts erschaffen hat, und an seinen Propheten, der ihm die Religion gelehrt hat.</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Er liebt Allah und Seinen Gesandten mehr als alle anderen und alles andere.</w:t>
      </w:r>
    </w:p>
    <w:p w14:paraId="218C979A" w14:textId="3AF6C8EF" w:rsidR="00D063E4" w:rsidRPr="008B74C0" w:rsidRDefault="00D063E4" w:rsidP="006F3711">
      <w:pPr>
        <w:pStyle w:val="SonnotMetni"/>
        <w:spacing w:before="120"/>
        <w:jc w:val="both"/>
        <w:rPr>
          <w:rStyle w:val="jlqj4b"/>
          <w:rFonts w:asciiTheme="majorBidi" w:hAnsiTheme="majorBidi" w:cstheme="majorBidi"/>
          <w:noProof/>
          <w:color w:val="000000" w:themeColor="text1"/>
          <w:sz w:val="24"/>
          <w:szCs w:val="24"/>
        </w:rPr>
      </w:pPr>
      <w:r w:rsidRPr="008B74C0">
        <w:rPr>
          <w:rStyle w:val="jlqj4b"/>
          <w:rFonts w:asciiTheme="majorBidi" w:hAnsiTheme="majorBidi" w:cstheme="majorBidi"/>
          <w:noProof/>
          <w:color w:val="000000" w:themeColor="text1"/>
          <w:sz w:val="24"/>
          <w:szCs w:val="24"/>
        </w:rPr>
        <w:tab/>
        <w:t xml:space="preserve">Der zweite Grad der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ist der Gehorsam gegenüber Allah und Seinem Gesandten.</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Wie es im heiligen Koran verkündet wird, ist der wertvollste Mensch bei Allah derjenige, der den Ungehorsam Allah gegenüber am meisten vermeidet.</w:t>
      </w:r>
      <w:r w:rsidR="00802B74" w:rsidRPr="008B74C0">
        <w:rPr>
          <w:rStyle w:val="SonnotBavurusu"/>
          <w:rFonts w:asciiTheme="majorBidi" w:hAnsiTheme="majorBidi" w:cstheme="majorBidi"/>
          <w:noProof/>
          <w:color w:val="000000" w:themeColor="text1"/>
          <w:sz w:val="24"/>
          <w:szCs w:val="24"/>
        </w:rPr>
        <w:endnoteReference w:id="2"/>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Gehorsam gelingt nur, indem das Gewand der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angelegt wird. Ein </w:t>
      </w:r>
      <w:r w:rsidRPr="008B74C0">
        <w:rPr>
          <w:rStyle w:val="jlqj4b"/>
          <w:rFonts w:asciiTheme="majorBidi" w:hAnsiTheme="majorBidi" w:cstheme="majorBidi"/>
          <w:i/>
          <w:noProof/>
          <w:color w:val="000000" w:themeColor="text1"/>
          <w:sz w:val="24"/>
          <w:szCs w:val="24"/>
        </w:rPr>
        <w:t xml:space="preserve">Mu´min </w:t>
      </w:r>
      <w:r w:rsidRPr="008B74C0">
        <w:rPr>
          <w:rStyle w:val="jlqj4b"/>
          <w:rFonts w:asciiTheme="majorBidi" w:hAnsiTheme="majorBidi" w:cstheme="majorBidi"/>
          <w:noProof/>
          <w:color w:val="000000" w:themeColor="text1"/>
          <w:sz w:val="24"/>
          <w:szCs w:val="24"/>
        </w:rPr>
        <w:t xml:space="preserve">(ein praktizierender Muslim), der das Gewand der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angelegt hat, ist bestrebt, alle Anforderungen des Islam zu erfüllen;</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Er verrichtet seine rituellen Gebete in Ehrfurcht und nach Vorschrift; er spendet von den Gaben, die ihm beschert wurden, auf dem Wege Allahs.</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Er hält Gerechtigkeit aufrecht und hält sein Versprechen ein.</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Er achtet die Rechte der Einzelnen und die der Öffentlichkeit. Er behandelt seine Eltern, seine Verwandten, seine Nachbarn, jene, die erkennt oder nicht kennt, gut.</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Er achtet darauf, dass sein Verdienst </w:t>
      </w:r>
      <w:r w:rsidRPr="008B74C0">
        <w:rPr>
          <w:rStyle w:val="jlqj4b"/>
          <w:rFonts w:asciiTheme="majorBidi" w:hAnsiTheme="majorBidi" w:cstheme="majorBidi"/>
          <w:i/>
          <w:noProof/>
          <w:color w:val="000000" w:themeColor="text1"/>
          <w:sz w:val="24"/>
          <w:szCs w:val="24"/>
        </w:rPr>
        <w:t>halal</w:t>
      </w:r>
      <w:r w:rsidRPr="008B74C0">
        <w:rPr>
          <w:rStyle w:val="jlqj4b"/>
          <w:rFonts w:asciiTheme="majorBidi" w:hAnsiTheme="majorBidi" w:cstheme="majorBidi"/>
          <w:noProof/>
          <w:color w:val="000000" w:themeColor="text1"/>
          <w:sz w:val="24"/>
          <w:szCs w:val="24"/>
        </w:rPr>
        <w:t xml:space="preserve"> (legal) und rein ist.</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Er nutzt seine Hände, seine Zunge, seine Augen und sein Herz immer zum Wohlgefallen Allahs. </w:t>
      </w:r>
    </w:p>
    <w:p w14:paraId="29A0AD70" w14:textId="16575DF0" w:rsidR="00D063E4" w:rsidRPr="008B74C0" w:rsidRDefault="00D063E4" w:rsidP="006F3711">
      <w:pPr>
        <w:pStyle w:val="SonnotMetni"/>
        <w:spacing w:before="120"/>
        <w:jc w:val="both"/>
        <w:rPr>
          <w:rStyle w:val="jlqj4b"/>
          <w:rFonts w:asciiTheme="majorBidi" w:hAnsiTheme="majorBidi" w:cstheme="majorBidi"/>
          <w:noProof/>
          <w:color w:val="000000" w:themeColor="text1"/>
          <w:sz w:val="24"/>
          <w:szCs w:val="24"/>
        </w:rPr>
      </w:pPr>
      <w:r w:rsidRPr="008B74C0">
        <w:rPr>
          <w:rStyle w:val="jlqj4b"/>
          <w:rFonts w:asciiTheme="majorBidi" w:hAnsiTheme="majorBidi" w:cstheme="majorBidi"/>
          <w:noProof/>
          <w:color w:val="000000" w:themeColor="text1"/>
          <w:sz w:val="24"/>
          <w:szCs w:val="24"/>
        </w:rPr>
        <w:tab/>
        <w:t xml:space="preserve">Der Höhepunkt der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ist, alle nichtswürdigen Dinge, das heißt alles andere außer Allah, aus dem Herzen zu verbannen.</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Der Gesandte Allahs (saw.) zeigte mit seiner Hand auf seine Brust und sagte dreimal: </w:t>
      </w:r>
      <w:r w:rsidRPr="008B74C0">
        <w:rPr>
          <w:rStyle w:val="jlqj4b"/>
          <w:rFonts w:asciiTheme="majorBidi" w:hAnsiTheme="majorBidi" w:cstheme="majorBidi"/>
          <w:b/>
          <w:noProof/>
          <w:color w:val="000000" w:themeColor="text1"/>
          <w:sz w:val="24"/>
          <w:szCs w:val="24"/>
        </w:rPr>
        <w:t>„</w:t>
      </w:r>
      <w:r w:rsidRPr="008B74C0">
        <w:rPr>
          <w:rStyle w:val="jlqj4b"/>
          <w:rFonts w:asciiTheme="majorBidi" w:hAnsiTheme="majorBidi" w:cstheme="majorBidi"/>
          <w:b/>
          <w:i/>
          <w:noProof/>
          <w:color w:val="000000" w:themeColor="text1"/>
          <w:sz w:val="24"/>
          <w:szCs w:val="24"/>
        </w:rPr>
        <w:t>Taqwa</w:t>
      </w:r>
      <w:r w:rsidRPr="008B74C0">
        <w:rPr>
          <w:rStyle w:val="jlqj4b"/>
          <w:rFonts w:asciiTheme="majorBidi" w:hAnsiTheme="majorBidi" w:cstheme="majorBidi"/>
          <w:b/>
          <w:noProof/>
          <w:color w:val="000000" w:themeColor="text1"/>
          <w:sz w:val="24"/>
          <w:szCs w:val="24"/>
        </w:rPr>
        <w:t xml:space="preserve"> ist genau hier.“</w:t>
      </w:r>
      <w:r w:rsidR="00802B74" w:rsidRPr="008B74C0">
        <w:rPr>
          <w:rStyle w:val="SonnotBavurusu"/>
          <w:rFonts w:asciiTheme="majorBidi" w:hAnsiTheme="majorBidi" w:cstheme="majorBidi"/>
          <w:b/>
          <w:noProof/>
          <w:color w:val="000000" w:themeColor="text1"/>
          <w:sz w:val="24"/>
          <w:szCs w:val="24"/>
        </w:rPr>
        <w:endnoteReference w:id="3"/>
      </w:r>
      <w:r w:rsidRPr="008B74C0">
        <w:rPr>
          <w:rStyle w:val="jlqj4b"/>
          <w:rFonts w:asciiTheme="majorBidi" w:hAnsiTheme="majorBidi" w:cstheme="majorBidi"/>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Ein frommer </w:t>
      </w:r>
      <w:r w:rsidRPr="008B74C0">
        <w:rPr>
          <w:rStyle w:val="jlqj4b"/>
          <w:rFonts w:asciiTheme="majorBidi" w:hAnsiTheme="majorBidi" w:cstheme="majorBidi"/>
          <w:i/>
          <w:noProof/>
          <w:color w:val="000000" w:themeColor="text1"/>
          <w:sz w:val="24"/>
          <w:szCs w:val="24"/>
        </w:rPr>
        <w:t>Mu´min</w:t>
      </w:r>
      <w:r w:rsidRPr="008B74C0">
        <w:rPr>
          <w:rStyle w:val="jlqj4b"/>
          <w:rFonts w:asciiTheme="majorBidi" w:hAnsiTheme="majorBidi" w:cstheme="majorBidi"/>
          <w:noProof/>
          <w:color w:val="000000" w:themeColor="text1"/>
          <w:sz w:val="24"/>
          <w:szCs w:val="24"/>
        </w:rPr>
        <w:t xml:space="preserve">, der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xml:space="preserve"> besitzt, hütet sein Herz vor schlechten Gefühlen, schlechten Gewohnheiten und grobem Verhalten. Er setzt das Begehen schwerer Sünden, die das Herz verfinstern, und das Beharren auf kleinen Sünden, mit einer heißen Glut gleich.</w:t>
      </w:r>
    </w:p>
    <w:p w14:paraId="39E09D99" w14:textId="77777777" w:rsidR="00D063E4" w:rsidRPr="00D64373" w:rsidRDefault="00D063E4" w:rsidP="006F3711">
      <w:pPr>
        <w:pStyle w:val="SonnotMetni"/>
        <w:spacing w:before="120"/>
        <w:jc w:val="both"/>
        <w:rPr>
          <w:rStyle w:val="jlqj4b"/>
          <w:rFonts w:asciiTheme="majorBidi" w:hAnsiTheme="majorBidi" w:cstheme="majorBidi"/>
          <w:b/>
          <w:bCs/>
          <w:noProof/>
          <w:color w:val="000000" w:themeColor="text1"/>
          <w:sz w:val="24"/>
          <w:szCs w:val="24"/>
        </w:rPr>
      </w:pPr>
      <w:r w:rsidRPr="008B74C0">
        <w:rPr>
          <w:rStyle w:val="jlqj4b"/>
          <w:rFonts w:asciiTheme="majorBidi" w:hAnsiTheme="majorBidi" w:cstheme="majorBidi"/>
          <w:noProof/>
          <w:color w:val="000000" w:themeColor="text1"/>
          <w:sz w:val="24"/>
          <w:szCs w:val="24"/>
        </w:rPr>
        <w:tab/>
      </w:r>
      <w:r w:rsidRPr="00D64373">
        <w:rPr>
          <w:rStyle w:val="jlqj4b"/>
          <w:rFonts w:asciiTheme="majorBidi" w:hAnsiTheme="majorBidi" w:cstheme="majorBidi"/>
          <w:b/>
          <w:bCs/>
          <w:noProof/>
          <w:color w:val="000000" w:themeColor="text1"/>
          <w:sz w:val="24"/>
          <w:szCs w:val="24"/>
        </w:rPr>
        <w:t>Verehrte Muslime!</w:t>
      </w:r>
    </w:p>
    <w:p w14:paraId="790AD583" w14:textId="442B1C12" w:rsidR="00D063E4" w:rsidRPr="008B74C0" w:rsidRDefault="00D063E4" w:rsidP="006F3711">
      <w:pPr>
        <w:spacing w:after="0" w:line="240" w:lineRule="auto"/>
        <w:jc w:val="both"/>
        <w:rPr>
          <w:rStyle w:val="jlqj4b"/>
          <w:rFonts w:asciiTheme="majorBidi" w:hAnsiTheme="majorBidi" w:cstheme="majorBidi"/>
          <w:noProof/>
          <w:color w:val="000000" w:themeColor="text1"/>
          <w:sz w:val="24"/>
          <w:szCs w:val="24"/>
        </w:rPr>
      </w:pPr>
      <w:r w:rsidRPr="008B74C0">
        <w:rPr>
          <w:rStyle w:val="jlqj4b"/>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ab/>
        <w:t xml:space="preserve">Unser Prophet (saw.) sagte in einem seiner </w:t>
      </w:r>
      <w:r w:rsidRPr="008B74C0">
        <w:rPr>
          <w:rStyle w:val="jlqj4b"/>
          <w:rFonts w:asciiTheme="majorBidi" w:hAnsiTheme="majorBidi" w:cstheme="majorBidi"/>
          <w:i/>
          <w:noProof/>
          <w:color w:val="000000" w:themeColor="text1"/>
          <w:sz w:val="24"/>
          <w:szCs w:val="24"/>
        </w:rPr>
        <w:t>Ahadithe</w:t>
      </w:r>
      <w:r w:rsidRPr="008B74C0">
        <w:rPr>
          <w:rStyle w:val="jlqj4b"/>
          <w:rFonts w:asciiTheme="majorBidi" w:hAnsiTheme="majorBidi" w:cstheme="majorBidi"/>
          <w:noProof/>
          <w:color w:val="000000" w:themeColor="text1"/>
          <w:sz w:val="24"/>
          <w:szCs w:val="24"/>
        </w:rPr>
        <w:t xml:space="preserve"> (überlieferte Aussagen): </w:t>
      </w:r>
      <w:r w:rsidRPr="008B74C0">
        <w:rPr>
          <w:rStyle w:val="jlqj4b"/>
          <w:rFonts w:asciiTheme="majorBidi" w:hAnsiTheme="majorBidi" w:cstheme="majorBidi"/>
          <w:b/>
          <w:noProof/>
          <w:color w:val="000000" w:themeColor="text1"/>
          <w:sz w:val="24"/>
          <w:szCs w:val="24"/>
        </w:rPr>
        <w:t xml:space="preserve">„Während der Reichtum einen Menschen in den Augen der anderen ehrbar macht, macht ihn nur seine </w:t>
      </w:r>
      <w:r w:rsidRPr="008B74C0">
        <w:rPr>
          <w:rStyle w:val="jlqj4b"/>
          <w:rFonts w:asciiTheme="majorBidi" w:hAnsiTheme="majorBidi" w:cstheme="majorBidi"/>
          <w:b/>
          <w:i/>
          <w:noProof/>
          <w:color w:val="000000" w:themeColor="text1"/>
          <w:sz w:val="24"/>
          <w:szCs w:val="24"/>
        </w:rPr>
        <w:t xml:space="preserve">Taqwa </w:t>
      </w:r>
      <w:r w:rsidRPr="008B74C0">
        <w:rPr>
          <w:rStyle w:val="jlqj4b"/>
          <w:rFonts w:asciiTheme="majorBidi" w:hAnsiTheme="majorBidi" w:cstheme="majorBidi"/>
          <w:b/>
          <w:noProof/>
          <w:color w:val="000000" w:themeColor="text1"/>
          <w:sz w:val="24"/>
          <w:szCs w:val="24"/>
        </w:rPr>
        <w:t>bei Allahs ehrbar.“</w:t>
      </w:r>
      <w:r w:rsidR="00802B74" w:rsidRPr="008B74C0">
        <w:rPr>
          <w:rStyle w:val="SonnotBavurusu"/>
          <w:rFonts w:asciiTheme="majorBidi" w:hAnsiTheme="majorBidi" w:cstheme="majorBidi"/>
          <w:b/>
          <w:noProof/>
          <w:color w:val="000000" w:themeColor="text1"/>
          <w:sz w:val="24"/>
          <w:szCs w:val="24"/>
        </w:rPr>
        <w:endnoteReference w:id="4"/>
      </w:r>
      <w:r w:rsidRPr="008B74C0">
        <w:rPr>
          <w:rStyle w:val="jlqj4b"/>
          <w:rFonts w:asciiTheme="majorBidi" w:hAnsiTheme="majorBidi" w:cstheme="majorBidi"/>
          <w:b/>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So lasst uns das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Gewand anlegen, das unseren Wert bei Allahs erhöhen und unsere Gesichter in dieser Welt und im Jenseits erleuchten wird.</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Vermeiden wir es, unserem Schöpfer ungehorsam zu sein, Dinge zu tun, die Seine Bestrafung erfordern, und am Tage der Abrechnung vor Ihm beschämt dazustehen.</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Vergessen wir nicht, dass All</w:t>
      </w:r>
      <w:bookmarkStart w:id="0" w:name="_GoBack"/>
      <w:bookmarkEnd w:id="0"/>
      <w:r w:rsidRPr="008B74C0">
        <w:rPr>
          <w:rStyle w:val="jlqj4b"/>
          <w:rFonts w:asciiTheme="majorBidi" w:hAnsiTheme="majorBidi" w:cstheme="majorBidi"/>
          <w:noProof/>
          <w:color w:val="000000" w:themeColor="text1"/>
          <w:sz w:val="24"/>
          <w:szCs w:val="24"/>
        </w:rPr>
        <w:t xml:space="preserve">ah, Der Allmächtige, die </w:t>
      </w:r>
      <w:r w:rsidRPr="008B74C0">
        <w:rPr>
          <w:rStyle w:val="jlqj4b"/>
          <w:rFonts w:asciiTheme="majorBidi" w:hAnsiTheme="majorBidi" w:cstheme="majorBidi"/>
          <w:i/>
          <w:noProof/>
          <w:color w:val="000000" w:themeColor="text1"/>
          <w:sz w:val="24"/>
          <w:szCs w:val="24"/>
        </w:rPr>
        <w:t>„Muttaqi“</w:t>
      </w:r>
      <w:r w:rsidRPr="008B74C0">
        <w:rPr>
          <w:rStyle w:val="jlqj4b"/>
          <w:rFonts w:asciiTheme="majorBidi" w:hAnsiTheme="majorBidi" w:cstheme="majorBidi"/>
          <w:noProof/>
          <w:color w:val="000000" w:themeColor="text1"/>
          <w:sz w:val="24"/>
          <w:szCs w:val="24"/>
        </w:rPr>
        <w:t xml:space="preserve"> (Gläubige mit </w:t>
      </w:r>
      <w:r w:rsidRPr="008B74C0">
        <w:rPr>
          <w:rStyle w:val="jlqj4b"/>
          <w:rFonts w:asciiTheme="majorBidi" w:hAnsiTheme="majorBidi" w:cstheme="majorBidi"/>
          <w:i/>
          <w:noProof/>
          <w:color w:val="000000" w:themeColor="text1"/>
          <w:sz w:val="24"/>
          <w:szCs w:val="24"/>
        </w:rPr>
        <w:t>Taqwa</w:t>
      </w:r>
      <w:r w:rsidRPr="008B74C0">
        <w:rPr>
          <w:rStyle w:val="jlqj4b"/>
          <w:rFonts w:asciiTheme="majorBidi" w:hAnsiTheme="majorBidi" w:cstheme="majorBidi"/>
          <w:noProof/>
          <w:color w:val="000000" w:themeColor="text1"/>
          <w:sz w:val="24"/>
          <w:szCs w:val="24"/>
        </w:rPr>
        <w:t>) als Seine Freunde betrachtet.</w:t>
      </w:r>
      <w:r w:rsidRPr="008B74C0">
        <w:rPr>
          <w:rStyle w:val="viiyi"/>
          <w:rFonts w:asciiTheme="majorBidi" w:hAnsiTheme="majorBidi" w:cstheme="majorBidi"/>
          <w:noProof/>
          <w:color w:val="000000" w:themeColor="text1"/>
          <w:sz w:val="24"/>
          <w:szCs w:val="24"/>
        </w:rPr>
        <w:t xml:space="preserve"> </w:t>
      </w:r>
      <w:r w:rsidRPr="008B74C0">
        <w:rPr>
          <w:rStyle w:val="jlqj4b"/>
          <w:rFonts w:asciiTheme="majorBidi" w:hAnsiTheme="majorBidi" w:cstheme="majorBidi"/>
          <w:noProof/>
          <w:color w:val="000000" w:themeColor="text1"/>
          <w:sz w:val="24"/>
          <w:szCs w:val="24"/>
        </w:rPr>
        <w:t xml:space="preserve">Er verheißt den </w:t>
      </w:r>
      <w:r w:rsidRPr="008B74C0">
        <w:rPr>
          <w:rStyle w:val="jlqj4b"/>
          <w:rFonts w:asciiTheme="majorBidi" w:hAnsiTheme="majorBidi" w:cstheme="majorBidi"/>
          <w:i/>
          <w:noProof/>
          <w:color w:val="000000" w:themeColor="text1"/>
          <w:sz w:val="24"/>
          <w:szCs w:val="24"/>
        </w:rPr>
        <w:t>Muttaqis</w:t>
      </w:r>
      <w:r w:rsidRPr="008B74C0">
        <w:rPr>
          <w:rStyle w:val="jlqj4b"/>
          <w:rFonts w:asciiTheme="majorBidi" w:hAnsiTheme="majorBidi" w:cstheme="majorBidi"/>
          <w:noProof/>
          <w:color w:val="000000" w:themeColor="text1"/>
          <w:sz w:val="24"/>
          <w:szCs w:val="24"/>
        </w:rPr>
        <w:t xml:space="preserve"> die freudige Botschaft, dass sie  keine Angst und Traurigkeit haben werden.</w:t>
      </w:r>
      <w:r w:rsidR="00802B74" w:rsidRPr="008B74C0">
        <w:rPr>
          <w:rStyle w:val="SonnotBavurusu"/>
          <w:rFonts w:asciiTheme="majorBidi" w:hAnsiTheme="majorBidi" w:cstheme="majorBidi"/>
          <w:noProof/>
          <w:color w:val="000000" w:themeColor="text1"/>
          <w:sz w:val="24"/>
          <w:szCs w:val="24"/>
        </w:rPr>
        <w:endnoteReference w:id="5"/>
      </w:r>
    </w:p>
    <w:sectPr w:rsidR="00D063E4" w:rsidRPr="008B74C0" w:rsidSect="00BD06C0">
      <w:endnotePr>
        <w:numFmt w:val="decimal"/>
      </w:endnotePr>
      <w:pgSz w:w="11906" w:h="16838"/>
      <w:pgMar w:top="567" w:right="510" w:bottom="567" w:left="510"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E69E" w14:textId="77777777" w:rsidR="00A07B83" w:rsidRDefault="00A07B83" w:rsidP="00CF6BD5">
      <w:pPr>
        <w:spacing w:after="0" w:line="240" w:lineRule="auto"/>
      </w:pPr>
      <w:r>
        <w:separator/>
      </w:r>
    </w:p>
  </w:endnote>
  <w:endnote w:type="continuationSeparator" w:id="0">
    <w:p w14:paraId="48C25676" w14:textId="77777777" w:rsidR="00A07B83" w:rsidRDefault="00A07B83" w:rsidP="00CF6BD5">
      <w:pPr>
        <w:spacing w:after="0" w:line="240" w:lineRule="auto"/>
      </w:pPr>
      <w:r>
        <w:continuationSeparator/>
      </w:r>
    </w:p>
  </w:endnote>
  <w:endnote w:id="1">
    <w:p w14:paraId="1A87B4C2" w14:textId="24F43745" w:rsidR="00802B74" w:rsidRPr="008B74C0" w:rsidRDefault="00802B74" w:rsidP="008B74C0">
      <w:pPr>
        <w:pStyle w:val="SonnotMetni"/>
        <w:rPr>
          <w:rFonts w:asciiTheme="majorBidi" w:hAnsiTheme="majorBidi" w:cstheme="majorBidi"/>
          <w:color w:val="000000" w:themeColor="text1"/>
        </w:rPr>
      </w:pPr>
      <w:r w:rsidRPr="008B74C0">
        <w:rPr>
          <w:rStyle w:val="SonnotBavurusu"/>
          <w:rFonts w:asciiTheme="majorBidi" w:hAnsiTheme="majorBidi" w:cstheme="majorBidi"/>
          <w:color w:val="000000" w:themeColor="text1"/>
        </w:rPr>
        <w:endnoteRef/>
      </w:r>
      <w:r w:rsidRPr="008B74C0">
        <w:rPr>
          <w:rFonts w:asciiTheme="majorBidi" w:hAnsiTheme="majorBidi" w:cstheme="majorBidi"/>
          <w:color w:val="000000" w:themeColor="text1"/>
        </w:rPr>
        <w:t xml:space="preserve"> </w:t>
      </w:r>
      <w:proofErr w:type="spellStart"/>
      <w:r w:rsidRPr="008B74C0">
        <w:rPr>
          <w:rFonts w:asciiTheme="majorBidi" w:eastAsia="Calibri" w:hAnsiTheme="majorBidi" w:cstheme="majorBidi"/>
          <w:color w:val="000000" w:themeColor="text1"/>
          <w:lang w:bidi="en-US"/>
        </w:rPr>
        <w:t>Dârimî</w:t>
      </w:r>
      <w:proofErr w:type="spellEnd"/>
      <w:r w:rsidRPr="008B74C0">
        <w:rPr>
          <w:rFonts w:asciiTheme="majorBidi" w:eastAsia="Calibri" w:hAnsiTheme="majorBidi" w:cstheme="majorBidi"/>
          <w:color w:val="000000" w:themeColor="text1"/>
          <w:lang w:bidi="en-US"/>
        </w:rPr>
        <w:t xml:space="preserve">, </w:t>
      </w:r>
      <w:proofErr w:type="spellStart"/>
      <w:r w:rsidRPr="008B74C0">
        <w:rPr>
          <w:rFonts w:asciiTheme="majorBidi" w:eastAsia="Calibri" w:hAnsiTheme="majorBidi" w:cstheme="majorBidi"/>
          <w:color w:val="000000" w:themeColor="text1"/>
          <w:lang w:bidi="en-US"/>
        </w:rPr>
        <w:t>Rikâk</w:t>
      </w:r>
      <w:proofErr w:type="spellEnd"/>
      <w:r w:rsidRPr="008B74C0">
        <w:rPr>
          <w:rFonts w:asciiTheme="majorBidi" w:eastAsia="Calibri" w:hAnsiTheme="majorBidi" w:cstheme="majorBidi"/>
          <w:color w:val="000000" w:themeColor="text1"/>
          <w:lang w:bidi="en-US"/>
        </w:rPr>
        <w:t>, 16; at-</w:t>
      </w:r>
      <w:proofErr w:type="spellStart"/>
      <w:r w:rsidRPr="008B74C0">
        <w:rPr>
          <w:rFonts w:asciiTheme="majorBidi" w:eastAsia="Calibri" w:hAnsiTheme="majorBidi" w:cstheme="majorBidi"/>
          <w:color w:val="000000" w:themeColor="text1"/>
          <w:lang w:bidi="en-US"/>
        </w:rPr>
        <w:t>Talaq</w:t>
      </w:r>
      <w:proofErr w:type="spellEnd"/>
      <w:r w:rsidRPr="008B74C0">
        <w:rPr>
          <w:rFonts w:asciiTheme="majorBidi" w:eastAsia="Calibri" w:hAnsiTheme="majorBidi" w:cstheme="majorBidi"/>
          <w:color w:val="000000" w:themeColor="text1"/>
          <w:lang w:bidi="en-US"/>
        </w:rPr>
        <w:t>, 65/2.</w:t>
      </w:r>
    </w:p>
  </w:endnote>
  <w:endnote w:id="2">
    <w:p w14:paraId="28875118" w14:textId="2E3C5AE9" w:rsidR="00802B74" w:rsidRPr="008B74C0" w:rsidRDefault="00802B74" w:rsidP="008B74C0">
      <w:pPr>
        <w:pStyle w:val="SonnotMetni"/>
        <w:rPr>
          <w:rFonts w:asciiTheme="majorBidi" w:hAnsiTheme="majorBidi" w:cstheme="majorBidi"/>
          <w:color w:val="000000" w:themeColor="text1"/>
        </w:rPr>
      </w:pPr>
      <w:r w:rsidRPr="008B74C0">
        <w:rPr>
          <w:rStyle w:val="SonnotBavurusu"/>
          <w:rFonts w:asciiTheme="majorBidi" w:hAnsiTheme="majorBidi" w:cstheme="majorBidi"/>
          <w:color w:val="000000" w:themeColor="text1"/>
        </w:rPr>
        <w:endnoteRef/>
      </w:r>
      <w:r w:rsidRPr="008B74C0">
        <w:rPr>
          <w:rFonts w:asciiTheme="majorBidi" w:hAnsiTheme="majorBidi" w:cstheme="majorBidi"/>
          <w:color w:val="000000" w:themeColor="text1"/>
        </w:rPr>
        <w:t xml:space="preserve"> Al-</w:t>
      </w:r>
      <w:proofErr w:type="spellStart"/>
      <w:r w:rsidRPr="008B74C0">
        <w:rPr>
          <w:rFonts w:asciiTheme="majorBidi" w:hAnsiTheme="majorBidi" w:cstheme="majorBidi"/>
          <w:color w:val="000000" w:themeColor="text1"/>
        </w:rPr>
        <w:t>Hudschurat</w:t>
      </w:r>
      <w:proofErr w:type="spellEnd"/>
      <w:r w:rsidRPr="008B74C0">
        <w:rPr>
          <w:rFonts w:asciiTheme="majorBidi" w:hAnsiTheme="majorBidi" w:cstheme="majorBidi"/>
          <w:color w:val="000000" w:themeColor="text1"/>
        </w:rPr>
        <w:t>, 49/13.</w:t>
      </w:r>
    </w:p>
  </w:endnote>
  <w:endnote w:id="3">
    <w:p w14:paraId="30BB75C3" w14:textId="038A9BA3" w:rsidR="00802B74" w:rsidRPr="008B74C0" w:rsidRDefault="00802B74" w:rsidP="008B74C0">
      <w:pPr>
        <w:pStyle w:val="SonnotMetni"/>
        <w:rPr>
          <w:rFonts w:asciiTheme="majorBidi" w:hAnsiTheme="majorBidi" w:cstheme="majorBidi"/>
          <w:color w:val="000000" w:themeColor="text1"/>
        </w:rPr>
      </w:pPr>
      <w:r w:rsidRPr="008B74C0">
        <w:rPr>
          <w:rStyle w:val="SonnotBavurusu"/>
          <w:rFonts w:asciiTheme="majorBidi" w:hAnsiTheme="majorBidi" w:cstheme="majorBidi"/>
          <w:color w:val="000000" w:themeColor="text1"/>
        </w:rPr>
        <w:endnoteRef/>
      </w:r>
      <w:r w:rsidRPr="008B74C0">
        <w:rPr>
          <w:rFonts w:asciiTheme="majorBidi" w:hAnsiTheme="majorBidi" w:cstheme="majorBidi"/>
          <w:color w:val="000000" w:themeColor="text1"/>
        </w:rPr>
        <w:t xml:space="preserve"> Müslim, </w:t>
      </w:r>
      <w:proofErr w:type="spellStart"/>
      <w:r w:rsidRPr="008B74C0">
        <w:rPr>
          <w:rFonts w:asciiTheme="majorBidi" w:hAnsiTheme="majorBidi" w:cstheme="majorBidi"/>
          <w:color w:val="000000" w:themeColor="text1"/>
        </w:rPr>
        <w:t>Birr</w:t>
      </w:r>
      <w:proofErr w:type="spellEnd"/>
      <w:r w:rsidRPr="008B74C0">
        <w:rPr>
          <w:rFonts w:asciiTheme="majorBidi" w:hAnsiTheme="majorBidi" w:cstheme="majorBidi"/>
          <w:color w:val="000000" w:themeColor="text1"/>
        </w:rPr>
        <w:t>, 32</w:t>
      </w:r>
    </w:p>
  </w:endnote>
  <w:endnote w:id="4">
    <w:p w14:paraId="48BEB0D2" w14:textId="6EB0C7E5" w:rsidR="00802B74" w:rsidRPr="008B74C0" w:rsidRDefault="00802B74" w:rsidP="008B74C0">
      <w:pPr>
        <w:pStyle w:val="SonnotMetni"/>
        <w:rPr>
          <w:rFonts w:asciiTheme="majorBidi" w:hAnsiTheme="majorBidi" w:cstheme="majorBidi"/>
          <w:color w:val="000000" w:themeColor="text1"/>
        </w:rPr>
      </w:pPr>
      <w:r w:rsidRPr="008B74C0">
        <w:rPr>
          <w:rStyle w:val="SonnotBavurusu"/>
          <w:rFonts w:asciiTheme="majorBidi" w:hAnsiTheme="majorBidi" w:cstheme="majorBidi"/>
          <w:color w:val="000000" w:themeColor="text1"/>
        </w:rPr>
        <w:endnoteRef/>
      </w:r>
      <w:r w:rsidRPr="008B74C0">
        <w:rPr>
          <w:rFonts w:asciiTheme="majorBidi" w:hAnsiTheme="majorBidi" w:cstheme="majorBidi"/>
          <w:color w:val="000000" w:themeColor="text1"/>
        </w:rPr>
        <w:t xml:space="preserve"> </w:t>
      </w:r>
      <w:proofErr w:type="spellStart"/>
      <w:r w:rsidRPr="008B74C0">
        <w:rPr>
          <w:rFonts w:asciiTheme="majorBidi" w:eastAsia="Calibri" w:hAnsiTheme="majorBidi" w:cstheme="majorBidi"/>
          <w:color w:val="000000" w:themeColor="text1"/>
        </w:rPr>
        <w:t>Tirmizî</w:t>
      </w:r>
      <w:proofErr w:type="spellEnd"/>
      <w:r w:rsidRPr="008B74C0">
        <w:rPr>
          <w:rFonts w:asciiTheme="majorBidi" w:eastAsia="Calibri" w:hAnsiTheme="majorBidi" w:cstheme="majorBidi"/>
          <w:color w:val="000000" w:themeColor="text1"/>
        </w:rPr>
        <w:t xml:space="preserve">, </w:t>
      </w:r>
      <w:proofErr w:type="spellStart"/>
      <w:r w:rsidRPr="008B74C0">
        <w:rPr>
          <w:rFonts w:asciiTheme="majorBidi" w:eastAsia="Calibri" w:hAnsiTheme="majorBidi" w:cstheme="majorBidi"/>
          <w:color w:val="000000" w:themeColor="text1"/>
        </w:rPr>
        <w:t>Tefsîru’l-Kur’ân</w:t>
      </w:r>
      <w:proofErr w:type="spellEnd"/>
      <w:r w:rsidRPr="008B74C0">
        <w:rPr>
          <w:rFonts w:asciiTheme="majorBidi" w:eastAsia="Calibri" w:hAnsiTheme="majorBidi" w:cstheme="majorBidi"/>
          <w:color w:val="000000" w:themeColor="text1"/>
        </w:rPr>
        <w:t>, 49.</w:t>
      </w:r>
    </w:p>
  </w:endnote>
  <w:endnote w:id="5">
    <w:p w14:paraId="48537D94" w14:textId="77777777" w:rsidR="00802B74" w:rsidRPr="008B74C0" w:rsidRDefault="00802B74" w:rsidP="006F3711">
      <w:pPr>
        <w:pStyle w:val="SonnotMetni"/>
        <w:spacing w:after="120"/>
        <w:rPr>
          <w:rFonts w:asciiTheme="majorBidi" w:hAnsiTheme="majorBidi" w:cstheme="majorBidi"/>
          <w:color w:val="000000" w:themeColor="text1"/>
        </w:rPr>
      </w:pPr>
      <w:r w:rsidRPr="008B74C0">
        <w:rPr>
          <w:rStyle w:val="SonnotBavurusu"/>
          <w:rFonts w:asciiTheme="majorBidi" w:hAnsiTheme="majorBidi" w:cstheme="majorBidi"/>
          <w:color w:val="000000" w:themeColor="text1"/>
        </w:rPr>
        <w:endnoteRef/>
      </w:r>
      <w:r w:rsidRPr="008B74C0">
        <w:rPr>
          <w:rFonts w:asciiTheme="majorBidi" w:hAnsiTheme="majorBidi" w:cstheme="majorBidi"/>
          <w:color w:val="000000" w:themeColor="text1"/>
        </w:rPr>
        <w:t xml:space="preserve"> Yunus, 10/62-63.</w:t>
      </w:r>
    </w:p>
    <w:p w14:paraId="66E320FF" w14:textId="50402836" w:rsidR="00802B74" w:rsidRPr="008B74C0" w:rsidRDefault="00802B74" w:rsidP="008B74C0">
      <w:pPr>
        <w:pStyle w:val="SonnotMetni"/>
        <w:jc w:val="right"/>
        <w:rPr>
          <w:rFonts w:asciiTheme="majorBidi" w:hAnsiTheme="majorBidi" w:cstheme="majorBidi"/>
          <w:b/>
          <w:bCs/>
          <w:i/>
          <w:iCs/>
          <w:color w:val="000000" w:themeColor="text1"/>
          <w:sz w:val="24"/>
          <w:szCs w:val="24"/>
        </w:rPr>
      </w:pPr>
      <w:r w:rsidRPr="008B74C0">
        <w:rPr>
          <w:rStyle w:val="jlqj4b"/>
          <w:rFonts w:asciiTheme="majorBidi" w:hAnsiTheme="majorBidi" w:cstheme="majorBidi"/>
          <w:b/>
          <w:bCs/>
          <w:i/>
          <w:iCs/>
          <w:noProof/>
          <w:sz w:val="24"/>
          <w:szCs w:val="24"/>
        </w:rPr>
        <w:t>Generaldirektion für religiöse Angelegenheiten</w:t>
      </w:r>
    </w:p>
    <w:p w14:paraId="239D734A" w14:textId="77777777" w:rsidR="00802B74" w:rsidRDefault="00802B74">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Basic">
    <w:altName w:val="Arial"/>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F1CC" w14:textId="77777777" w:rsidR="00A07B83" w:rsidRDefault="00A07B83" w:rsidP="00CF6BD5">
      <w:pPr>
        <w:spacing w:after="0" w:line="240" w:lineRule="auto"/>
      </w:pPr>
      <w:r>
        <w:separator/>
      </w:r>
    </w:p>
  </w:footnote>
  <w:footnote w:type="continuationSeparator" w:id="0">
    <w:p w14:paraId="0F815A29" w14:textId="77777777" w:rsidR="00A07B83" w:rsidRDefault="00A07B83"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652E"/>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A7A04"/>
    <w:rsid w:val="000B0B59"/>
    <w:rsid w:val="000B22C3"/>
    <w:rsid w:val="000B243A"/>
    <w:rsid w:val="000B2655"/>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1CB"/>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B08"/>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179A9"/>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81F"/>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ED0"/>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816"/>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5D5"/>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0A2"/>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4698"/>
    <w:rsid w:val="004450B9"/>
    <w:rsid w:val="004456C6"/>
    <w:rsid w:val="00445E49"/>
    <w:rsid w:val="00446C60"/>
    <w:rsid w:val="00447424"/>
    <w:rsid w:val="00447848"/>
    <w:rsid w:val="0044785D"/>
    <w:rsid w:val="00447988"/>
    <w:rsid w:val="004479CF"/>
    <w:rsid w:val="00450086"/>
    <w:rsid w:val="00450143"/>
    <w:rsid w:val="00450145"/>
    <w:rsid w:val="00451705"/>
    <w:rsid w:val="00451DB2"/>
    <w:rsid w:val="00451E61"/>
    <w:rsid w:val="00452634"/>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56C"/>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2F72"/>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357"/>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711"/>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3F02"/>
    <w:rsid w:val="0073408D"/>
    <w:rsid w:val="0073594A"/>
    <w:rsid w:val="00735F97"/>
    <w:rsid w:val="007362C5"/>
    <w:rsid w:val="0073641E"/>
    <w:rsid w:val="00736B20"/>
    <w:rsid w:val="00736F17"/>
    <w:rsid w:val="00737ADB"/>
    <w:rsid w:val="00740666"/>
    <w:rsid w:val="007407DE"/>
    <w:rsid w:val="007411F9"/>
    <w:rsid w:val="00741AA2"/>
    <w:rsid w:val="007430D0"/>
    <w:rsid w:val="007433FE"/>
    <w:rsid w:val="007434B9"/>
    <w:rsid w:val="007438AB"/>
    <w:rsid w:val="00743A42"/>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1C3"/>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B74"/>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B74C0"/>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9B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1E89"/>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07B83"/>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155F"/>
    <w:rsid w:val="00A61CA8"/>
    <w:rsid w:val="00A6323F"/>
    <w:rsid w:val="00A63F4F"/>
    <w:rsid w:val="00A6422D"/>
    <w:rsid w:val="00A64466"/>
    <w:rsid w:val="00A649E0"/>
    <w:rsid w:val="00A64E55"/>
    <w:rsid w:val="00A65378"/>
    <w:rsid w:val="00A65699"/>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616"/>
    <w:rsid w:val="00B56DC2"/>
    <w:rsid w:val="00B576D7"/>
    <w:rsid w:val="00B60045"/>
    <w:rsid w:val="00B6143A"/>
    <w:rsid w:val="00B627B0"/>
    <w:rsid w:val="00B6291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65F"/>
    <w:rsid w:val="00B84E62"/>
    <w:rsid w:val="00B8501E"/>
    <w:rsid w:val="00B853C5"/>
    <w:rsid w:val="00B8542B"/>
    <w:rsid w:val="00B8608F"/>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6C0"/>
    <w:rsid w:val="00BD0D9D"/>
    <w:rsid w:val="00BD105B"/>
    <w:rsid w:val="00BD1349"/>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0E9A"/>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63E4"/>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5B71"/>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4373"/>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05F"/>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0F79"/>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C7"/>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viiyi">
    <w:name w:val="viiyi"/>
    <w:basedOn w:val="VarsaylanParagrafYazTipi"/>
    <w:rsid w:val="00D063E4"/>
  </w:style>
  <w:style w:type="character" w:customStyle="1" w:styleId="jlqj4b">
    <w:name w:val="jlqj4b"/>
    <w:basedOn w:val="VarsaylanParagrafYazTipi"/>
    <w:rsid w:val="00D0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DKFT66RQZEX3-1797567310-2665</_dlc_DocId>
    <_dlc_DocIdUrl xmlns="4a2ce632-3ebe-48ff-a8b1-ed342ea1f401">
      <Url>https://dinhizmetleri.diyanet.gov.tr/_layouts/15/DocIdRedir.aspx?ID=DKFT66RQZEX3-1797567310-2665</Url>
      <Description>DKFT66RQZEX3-1797567310-2665</Description>
    </_dlc_DocIdUrl>
  </documentManagement>
</p:properties>
</file>

<file path=customXml/itemProps1.xml><?xml version="1.0" encoding="utf-8"?>
<ds:datastoreItem xmlns:ds="http://schemas.openxmlformats.org/officeDocument/2006/customXml" ds:itemID="{32AAAE28-F5EE-4780-B12B-D1184E1C1D5E}"/>
</file>

<file path=customXml/itemProps2.xml><?xml version="1.0" encoding="utf-8"?>
<ds:datastoreItem xmlns:ds="http://schemas.openxmlformats.org/officeDocument/2006/customXml" ds:itemID="{F70E8237-0EF8-4CDA-80F3-83650A44946E}"/>
</file>

<file path=customXml/itemProps3.xml><?xml version="1.0" encoding="utf-8"?>
<ds:datastoreItem xmlns:ds="http://schemas.openxmlformats.org/officeDocument/2006/customXml" ds:itemID="{5B21EDA7-AB04-414F-B9F0-7C6A7CA6B5A4}"/>
</file>

<file path=customXml/itemProps4.xml><?xml version="1.0" encoding="utf-8"?>
<ds:datastoreItem xmlns:ds="http://schemas.openxmlformats.org/officeDocument/2006/customXml" ds:itemID="{DA5714E8-9039-45EB-967E-B499B84F373F}"/>
</file>

<file path=customXml/itemProps5.xml><?xml version="1.0" encoding="utf-8"?>
<ds:datastoreItem xmlns:ds="http://schemas.openxmlformats.org/officeDocument/2006/customXml" ds:itemID="{D054A914-A379-4B4C-8D96-3715C7AEA386}"/>
</file>

<file path=docProps/app.xml><?xml version="1.0" encoding="utf-8"?>
<Properties xmlns="http://schemas.openxmlformats.org/officeDocument/2006/extended-properties" xmlns:vt="http://schemas.openxmlformats.org/officeDocument/2006/docPropsVTypes">
  <Template>Normal</Template>
  <TotalTime>2013</TotalTime>
  <Pages>1</Pages>
  <Words>621</Words>
  <Characters>3545</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hutbe</cp:keywords>
  <cp:lastPrinted>2021-09-24T06:34:00Z</cp:lastPrinted>
  <dcterms:created xsi:type="dcterms:W3CDTF">2021-07-08T15:02:00Z</dcterms:created>
  <dcterms:modified xsi:type="dcterms:W3CDTF">2021-09-24T06:34:00Z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d7ead82a-c8fa-4162-ba1a-a097cd15ca60</vt:lpwstr>
  </property>
  <property fmtid="{D5CDD505-2E9C-101B-9397-08002B2CF9AE}" pid="4" name="TaxKeyword">
    <vt:lpwstr>71;#hutbe|367964cc-f3b8-4af9-9c9a-49236226e63f</vt:lpwstr>
  </property>
</Properties>
</file>